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2A" w:rsidRDefault="003F4F2A" w:rsidP="003F4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Panevėžio r. Dembavos progimnazijos informacija apie neformalųjį vaikų švietimą </w:t>
      </w:r>
    </w:p>
    <w:p w:rsidR="003F4F2A" w:rsidRDefault="003F4F2A" w:rsidP="003F4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2022–2023 m. m. </w:t>
      </w:r>
    </w:p>
    <w:p w:rsidR="003F4F2A" w:rsidRDefault="003F4F2A" w:rsidP="003F4F2A">
      <w:pPr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1509"/>
        <w:gridCol w:w="1509"/>
        <w:gridCol w:w="2131"/>
        <w:gridCol w:w="2230"/>
        <w:gridCol w:w="1739"/>
        <w:gridCol w:w="2552"/>
        <w:gridCol w:w="1984"/>
      </w:tblGrid>
      <w:tr w:rsidR="003F4F2A" w:rsidTr="003F4F2A">
        <w:trPr>
          <w:trHeight w:val="50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skaičius </w:t>
            </w:r>
          </w:p>
          <w:p w:rsidR="003F4F2A" w:rsidRDefault="001603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(2023-02</w:t>
            </w:r>
            <w:r w:rsidR="003F4F2A">
              <w:rPr>
                <w:rFonts w:ascii="Times New Roman" w:hAnsi="Times New Roman"/>
                <w:sz w:val="18"/>
                <w:szCs w:val="18"/>
              </w:rPr>
              <w:t>-01)</w:t>
            </w: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Būrelių skaičius mokykloje</w:t>
            </w: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(iš viso)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Mokinių, lankančių būrelius, skaičius</w:t>
            </w: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Mokinių, lankančių būrelius mokykloje, skaičius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Mokinių, lankančių būrelius kitose įstaigose, skaičius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Mokinių, dalyvaujančių NVŠ lėšomis finansuojamų programų veikloje, skaičius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Pastabos</w:t>
            </w:r>
          </w:p>
        </w:tc>
      </w:tr>
      <w:tr w:rsidR="003F4F2A" w:rsidTr="003F4F2A">
        <w:trPr>
          <w:trHeight w:val="4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A" w:rsidRDefault="003F4F2A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3F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A" w:rsidRDefault="003F4F2A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A" w:rsidRDefault="003F4F2A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A" w:rsidRDefault="003F4F2A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A" w:rsidRDefault="003F4F2A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A" w:rsidRDefault="003F4F2A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F2A" w:rsidTr="003F4F2A">
        <w:trPr>
          <w:trHeight w:val="551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F2A" w:rsidRDefault="00AE7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121</w:t>
            </w: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jų finansuojama MK lėšomis</w:t>
            </w: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F2A" w:rsidRDefault="003F4F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(valandos ir būrelių skaičius)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3F4F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Iš jų finansuojama Savivaldybės biudžeto lėšomis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(valandos ir būrelių skaičius)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3F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AE7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3F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3F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Formaliajam vaikų švietimui iš biud</w:t>
            </w:r>
            <w:r w:rsidR="00160324">
              <w:rPr>
                <w:rFonts w:ascii="Times New Roman" w:hAnsi="Times New Roman"/>
                <w:sz w:val="24"/>
                <w:szCs w:val="24"/>
              </w:rPr>
              <w:t>žeto lėšų valandų skirta nebuvo.</w:t>
            </w: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F2A" w:rsidTr="003F4F2A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A" w:rsidRDefault="003F4F2A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 val.,</w:t>
            </w: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būreliai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val.,</w:t>
            </w:r>
          </w:p>
          <w:p w:rsidR="003F4F2A" w:rsidRDefault="003F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būreliai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A" w:rsidRDefault="003F4F2A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A" w:rsidRDefault="003F4F2A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A" w:rsidRDefault="003F4F2A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A" w:rsidRDefault="003F4F2A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A" w:rsidRDefault="003F4F2A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F2A" w:rsidRDefault="003F4F2A" w:rsidP="003F4F2A">
      <w:pPr>
        <w:rPr>
          <w:rFonts w:ascii="Times New Roman" w:hAnsi="Times New Roman"/>
          <w:sz w:val="24"/>
          <w:szCs w:val="24"/>
        </w:rPr>
      </w:pPr>
    </w:p>
    <w:p w:rsidR="003F4F2A" w:rsidRDefault="00A91498" w:rsidP="003F4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2023-02-01</w:t>
      </w:r>
      <w:r w:rsidR="003F4F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="003F4F2A">
        <w:rPr>
          <w:rFonts w:ascii="Times New Roman" w:hAnsi="Times New Roman"/>
          <w:sz w:val="24"/>
          <w:szCs w:val="24"/>
        </w:rPr>
        <w:t xml:space="preserve">  direktoriaus pavaduotoja ugdymui Danutė Fedaravičienė</w:t>
      </w:r>
    </w:p>
    <w:p w:rsidR="00E56E72" w:rsidRDefault="00E56E72"/>
    <w:sectPr w:rsidR="00E56E72" w:rsidSect="003F4F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2A"/>
    <w:rsid w:val="00160324"/>
    <w:rsid w:val="003D0398"/>
    <w:rsid w:val="003F4F2A"/>
    <w:rsid w:val="00A91498"/>
    <w:rsid w:val="00AE7004"/>
    <w:rsid w:val="00E5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FBC26-6473-4662-9982-405C3456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F4F2A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5</cp:revision>
  <dcterms:created xsi:type="dcterms:W3CDTF">2023-03-27T05:36:00Z</dcterms:created>
  <dcterms:modified xsi:type="dcterms:W3CDTF">2023-03-27T05:59:00Z</dcterms:modified>
</cp:coreProperties>
</file>