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D5659" w14:textId="3BD16B05" w:rsidR="00517C7D" w:rsidRDefault="00C12963">
      <w:pPr>
        <w:rPr>
          <w:noProof/>
        </w:rPr>
      </w:pPr>
      <w:r>
        <w:rPr>
          <w:noProof/>
        </w:rPr>
        <w:drawing>
          <wp:inline distT="0" distB="0" distL="0" distR="0" wp14:anchorId="1AC8994A" wp14:editId="586A19F2">
            <wp:extent cx="6047740" cy="66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47740" cy="666750"/>
                    </a:xfrm>
                    <a:prstGeom prst="rect">
                      <a:avLst/>
                    </a:prstGeom>
                    <a:noFill/>
                  </pic:spPr>
                </pic:pic>
              </a:graphicData>
            </a:graphic>
          </wp:inline>
        </w:drawing>
      </w:r>
    </w:p>
    <w:p w14:paraId="6AE985E3" w14:textId="77777777" w:rsidR="00C12963" w:rsidRDefault="00C12963" w:rsidP="00C12963">
      <w:pPr>
        <w:pStyle w:val="Heading3"/>
        <w:spacing w:after="0" w:afterAutospacing="0"/>
        <w:jc w:val="center"/>
      </w:pPr>
    </w:p>
    <w:p w14:paraId="5C2F1B46" w14:textId="1AF95974" w:rsidR="00C12963" w:rsidRPr="00843D84" w:rsidRDefault="00C12963" w:rsidP="00C12963">
      <w:pPr>
        <w:pStyle w:val="Heading3"/>
        <w:spacing w:after="0" w:afterAutospacing="0"/>
        <w:jc w:val="center"/>
        <w:rPr>
          <w:rFonts w:ascii="Calibri" w:hAnsi="Calibri" w:cs="Calibri"/>
          <w:sz w:val="32"/>
          <w:szCs w:val="32"/>
        </w:rPr>
      </w:pPr>
      <w:r>
        <w:tab/>
      </w:r>
      <w:r w:rsidRPr="00843D84">
        <w:rPr>
          <w:rFonts w:ascii="Calibri" w:hAnsi="Calibri" w:cs="Calibri"/>
          <w:sz w:val="32"/>
          <w:szCs w:val="32"/>
        </w:rPr>
        <w:t xml:space="preserve">Sausio 13 – </w:t>
      </w:r>
      <w:proofErr w:type="spellStart"/>
      <w:r w:rsidRPr="00843D84">
        <w:rPr>
          <w:rFonts w:ascii="Calibri" w:hAnsi="Calibri" w:cs="Calibri"/>
          <w:sz w:val="32"/>
          <w:szCs w:val="32"/>
        </w:rPr>
        <w:t>ąją</w:t>
      </w:r>
      <w:proofErr w:type="spellEnd"/>
      <w:r w:rsidRPr="00843D84">
        <w:rPr>
          <w:rFonts w:ascii="Calibri" w:hAnsi="Calibri" w:cs="Calibri"/>
          <w:sz w:val="32"/>
          <w:szCs w:val="32"/>
        </w:rPr>
        <w:t xml:space="preserve"> minėkime kartu visuotine pilietine iniciatyva „Atmintis gyva, nes liudija“</w:t>
      </w:r>
    </w:p>
    <w:p w14:paraId="1636387B" w14:textId="77777777" w:rsidR="00C12963" w:rsidRDefault="00C12963" w:rsidP="00C12963">
      <w:pPr>
        <w:pStyle w:val="Heading3"/>
        <w:spacing w:before="0" w:beforeAutospacing="0" w:after="0" w:afterAutospacing="0"/>
        <w:jc w:val="center"/>
        <w:rPr>
          <w:sz w:val="32"/>
          <w:szCs w:val="32"/>
        </w:rPr>
      </w:pPr>
    </w:p>
    <w:tbl>
      <w:tblPr>
        <w:tblW w:w="5000" w:type="pct"/>
        <w:tblCellSpacing w:w="7" w:type="dxa"/>
        <w:tblCellMar>
          <w:top w:w="90" w:type="dxa"/>
          <w:left w:w="90" w:type="dxa"/>
          <w:bottom w:w="90" w:type="dxa"/>
          <w:right w:w="90" w:type="dxa"/>
        </w:tblCellMar>
        <w:tblLook w:val="0000" w:firstRow="0" w:lastRow="0" w:firstColumn="0" w:lastColumn="0" w:noHBand="0" w:noVBand="0"/>
      </w:tblPr>
      <w:tblGrid>
        <w:gridCol w:w="9333"/>
      </w:tblGrid>
      <w:tr w:rsidR="00C12963" w:rsidRPr="00C12963" w14:paraId="7B710437" w14:textId="77777777">
        <w:trPr>
          <w:tblCellSpacing w:w="7" w:type="dxa"/>
        </w:trPr>
        <w:tc>
          <w:tcPr>
            <w:tcW w:w="0" w:type="auto"/>
            <w:shd w:val="clear" w:color="auto" w:fill="E8E6DD"/>
            <w:vAlign w:val="center"/>
          </w:tcPr>
          <w:p w14:paraId="39217750" w14:textId="7FB49FCC" w:rsidR="00C12963" w:rsidRPr="00C12963" w:rsidRDefault="00C12963" w:rsidP="00B04CC4">
            <w:pPr>
              <w:spacing w:line="276" w:lineRule="auto"/>
              <w:jc w:val="both"/>
              <w:rPr>
                <w:rFonts w:ascii="Calibri" w:hAnsi="Calibri" w:cs="Calibri"/>
                <w:i/>
                <w:iCs/>
                <w:sz w:val="24"/>
                <w:szCs w:val="24"/>
              </w:rPr>
            </w:pPr>
            <w:r w:rsidRPr="00C12963">
              <w:rPr>
                <w:rFonts w:ascii="Calibri" w:hAnsi="Calibri" w:cs="Calibri"/>
                <w:i/>
                <w:iCs/>
                <w:sz w:val="24"/>
                <w:szCs w:val="24"/>
              </w:rPr>
              <w:t xml:space="preserve">        Tarptautinė komisija nacių ir sovietinio okupacinių režimų nusikaltimams Lietuvoje įvertinti kviečia Lietuvos švietimo įstaigas, valstybės institucijas, organizacijas bei visus geros valios žmones paminėti prieš trisdešimt</w:t>
            </w:r>
            <w:r w:rsidR="00BA7736">
              <w:rPr>
                <w:rFonts w:ascii="Calibri" w:hAnsi="Calibri" w:cs="Calibri"/>
                <w:i/>
                <w:iCs/>
                <w:sz w:val="24"/>
                <w:szCs w:val="24"/>
              </w:rPr>
              <w:t xml:space="preserve"> vienerius</w:t>
            </w:r>
            <w:r w:rsidRPr="00C12963">
              <w:rPr>
                <w:rFonts w:ascii="Calibri" w:hAnsi="Calibri" w:cs="Calibri"/>
                <w:i/>
                <w:iCs/>
                <w:sz w:val="24"/>
                <w:szCs w:val="24"/>
              </w:rPr>
              <w:t xml:space="preserve"> met</w:t>
            </w:r>
            <w:r w:rsidR="00BA7736">
              <w:rPr>
                <w:rFonts w:ascii="Calibri" w:hAnsi="Calibri" w:cs="Calibri"/>
                <w:i/>
                <w:iCs/>
                <w:sz w:val="24"/>
                <w:szCs w:val="24"/>
              </w:rPr>
              <w:t>us</w:t>
            </w:r>
            <w:r w:rsidRPr="00C12963">
              <w:rPr>
                <w:rFonts w:ascii="Calibri" w:hAnsi="Calibri" w:cs="Calibri"/>
                <w:i/>
                <w:iCs/>
                <w:sz w:val="24"/>
                <w:szCs w:val="24"/>
              </w:rPr>
              <w:t xml:space="preserve"> pasiektą pilietinę pergalę prieš agresorių ir prisijungti prie pilietinės iniciatyvos „Atmintis gyva, nes liudija“.</w:t>
            </w:r>
          </w:p>
          <w:p w14:paraId="53EB0D7B" w14:textId="1D4CA3DD" w:rsidR="00C12963" w:rsidRPr="00C12963" w:rsidRDefault="00C12963" w:rsidP="00B04CC4">
            <w:pPr>
              <w:spacing w:line="276" w:lineRule="auto"/>
              <w:jc w:val="both"/>
              <w:rPr>
                <w:i/>
                <w:iCs/>
                <w:sz w:val="24"/>
                <w:szCs w:val="24"/>
              </w:rPr>
            </w:pPr>
            <w:r w:rsidRPr="00C12963">
              <w:rPr>
                <w:rFonts w:ascii="Calibri" w:hAnsi="Calibri" w:cs="Calibri"/>
                <w:i/>
                <w:iCs/>
                <w:sz w:val="24"/>
                <w:szCs w:val="24"/>
              </w:rPr>
              <w:t xml:space="preserve">        Kviečiame visoje Lietuvoje, visus kartu, </w:t>
            </w:r>
            <w:r w:rsidRPr="00C12963">
              <w:rPr>
                <w:rFonts w:ascii="Calibri" w:hAnsi="Calibri" w:cs="Calibri"/>
                <w:b/>
                <w:bCs/>
                <w:i/>
                <w:iCs/>
                <w:sz w:val="24"/>
                <w:szCs w:val="24"/>
              </w:rPr>
              <w:t>202</w:t>
            </w:r>
            <w:r w:rsidR="00BA7736">
              <w:rPr>
                <w:rFonts w:ascii="Calibri" w:hAnsi="Calibri" w:cs="Calibri"/>
                <w:b/>
                <w:bCs/>
                <w:i/>
                <w:iCs/>
                <w:sz w:val="24"/>
                <w:szCs w:val="24"/>
              </w:rPr>
              <w:t>2</w:t>
            </w:r>
            <w:r w:rsidRPr="00C12963">
              <w:rPr>
                <w:rFonts w:ascii="Calibri" w:hAnsi="Calibri" w:cs="Calibri"/>
                <w:b/>
                <w:bCs/>
                <w:i/>
                <w:iCs/>
                <w:sz w:val="24"/>
                <w:szCs w:val="24"/>
              </w:rPr>
              <w:t xml:space="preserve"> metų sausio 13 d. 8.00 valandą</w:t>
            </w:r>
            <w:r w:rsidRPr="00C12963">
              <w:rPr>
                <w:rFonts w:ascii="Calibri" w:hAnsi="Calibri" w:cs="Calibri"/>
                <w:i/>
                <w:iCs/>
                <w:sz w:val="24"/>
                <w:szCs w:val="24"/>
              </w:rPr>
              <w:t xml:space="preserve"> dešimčiai minučių languose uždegti vienybės</w:t>
            </w:r>
            <w:r w:rsidR="004F33D6">
              <w:rPr>
                <w:rFonts w:ascii="Calibri" w:hAnsi="Calibri" w:cs="Calibri"/>
                <w:i/>
                <w:iCs/>
                <w:sz w:val="24"/>
                <w:szCs w:val="24"/>
              </w:rPr>
              <w:t>,</w:t>
            </w:r>
            <w:r w:rsidRPr="00C12963">
              <w:rPr>
                <w:rFonts w:ascii="Calibri" w:hAnsi="Calibri" w:cs="Calibri"/>
                <w:i/>
                <w:iCs/>
                <w:sz w:val="24"/>
                <w:szCs w:val="24"/>
              </w:rPr>
              <w:t xml:space="preserve"> atminimo</w:t>
            </w:r>
            <w:r w:rsidR="004F33D6">
              <w:rPr>
                <w:rFonts w:ascii="Calibri" w:hAnsi="Calibri" w:cs="Calibri"/>
                <w:i/>
                <w:iCs/>
                <w:sz w:val="24"/>
                <w:szCs w:val="24"/>
              </w:rPr>
              <w:t xml:space="preserve"> ir pergalės</w:t>
            </w:r>
            <w:r w:rsidRPr="00C12963">
              <w:rPr>
                <w:rFonts w:ascii="Calibri" w:hAnsi="Calibri" w:cs="Calibri"/>
                <w:i/>
                <w:iCs/>
                <w:sz w:val="24"/>
                <w:szCs w:val="24"/>
              </w:rPr>
              <w:t xml:space="preserve"> žvakutes.</w:t>
            </w:r>
            <w:r w:rsidRPr="00C12963">
              <w:rPr>
                <w:i/>
                <w:iCs/>
                <w:sz w:val="24"/>
                <w:szCs w:val="24"/>
              </w:rPr>
              <w:t xml:space="preserve"> </w:t>
            </w:r>
          </w:p>
        </w:tc>
      </w:tr>
    </w:tbl>
    <w:p w14:paraId="39BBBEB2" w14:textId="77777777" w:rsidR="00C12963" w:rsidRPr="00C12963" w:rsidRDefault="00C12963" w:rsidP="00C12963">
      <w:pPr>
        <w:rPr>
          <w:sz w:val="24"/>
          <w:szCs w:val="24"/>
        </w:rPr>
      </w:pPr>
    </w:p>
    <w:p w14:paraId="728F914C" w14:textId="77777777" w:rsidR="00C12963" w:rsidRPr="00C12963" w:rsidRDefault="00C12963" w:rsidP="00C12963">
      <w:pPr>
        <w:jc w:val="both"/>
        <w:rPr>
          <w:rFonts w:ascii="Calibri" w:hAnsi="Calibri" w:cs="Calibri"/>
          <w:b/>
          <w:sz w:val="24"/>
          <w:szCs w:val="24"/>
        </w:rPr>
      </w:pPr>
      <w:r w:rsidRPr="00C12963">
        <w:rPr>
          <w:rFonts w:ascii="Calibri" w:hAnsi="Calibri" w:cs="Calibri"/>
          <w:b/>
          <w:sz w:val="24"/>
          <w:szCs w:val="24"/>
        </w:rPr>
        <w:t xml:space="preserve">Pilietine iniciatyva „Atmintis gyva, nes liudija“ prisimenamas 1991 metų sausis, kai vienybės ir laisvės siekio vedini  Lietuvos piliečiai pasiekė istorinę pergalę.  Tauta atsilaikė prieš sovietinių okupantų ir vietinių kolaborantų agresiją bei bandymą karine jėga įvykdyti perversmą ir apgynė atkurtos valstybės nepriklausomybę.  </w:t>
      </w:r>
    </w:p>
    <w:p w14:paraId="2E1E9450" w14:textId="468C2536" w:rsidR="00C12963" w:rsidRPr="00C12963" w:rsidRDefault="00C12963" w:rsidP="00C12963">
      <w:pPr>
        <w:jc w:val="both"/>
        <w:rPr>
          <w:rFonts w:ascii="Calibri" w:hAnsi="Calibri" w:cs="Calibri"/>
          <w:sz w:val="24"/>
          <w:szCs w:val="24"/>
        </w:rPr>
      </w:pPr>
      <w:r w:rsidRPr="00C12963">
        <w:rPr>
          <w:rFonts w:ascii="Calibri" w:hAnsi="Calibri" w:cs="Calibri"/>
          <w:sz w:val="24"/>
          <w:szCs w:val="24"/>
        </w:rPr>
        <w:t>202</w:t>
      </w:r>
      <w:r w:rsidR="00BA7736">
        <w:rPr>
          <w:rFonts w:ascii="Calibri" w:hAnsi="Calibri" w:cs="Calibri"/>
          <w:sz w:val="24"/>
          <w:szCs w:val="24"/>
        </w:rPr>
        <w:t>2</w:t>
      </w:r>
      <w:r w:rsidRPr="00C12963">
        <w:rPr>
          <w:rFonts w:ascii="Calibri" w:hAnsi="Calibri" w:cs="Calibri"/>
          <w:sz w:val="24"/>
          <w:szCs w:val="24"/>
        </w:rPr>
        <w:t xml:space="preserve"> m. pilietinė iniciatyva „Atmintis gyva, nes liudija“ Lietuvoje vyks jau </w:t>
      </w:r>
      <w:r w:rsidR="00BA7736">
        <w:rPr>
          <w:rFonts w:ascii="Calibri" w:hAnsi="Calibri" w:cs="Calibri"/>
          <w:sz w:val="24"/>
          <w:szCs w:val="24"/>
        </w:rPr>
        <w:t xml:space="preserve">penkioliktą </w:t>
      </w:r>
      <w:r w:rsidRPr="00C12963">
        <w:rPr>
          <w:rFonts w:ascii="Calibri" w:hAnsi="Calibri" w:cs="Calibri"/>
          <w:sz w:val="24"/>
          <w:szCs w:val="24"/>
        </w:rPr>
        <w:t>kartą. Kasmet minėjimas įgauna naują, ypatingą prasmę</w:t>
      </w:r>
      <w:r w:rsidR="00BA7736">
        <w:rPr>
          <w:rFonts w:ascii="Calibri" w:hAnsi="Calibri" w:cs="Calibri"/>
          <w:sz w:val="24"/>
          <w:szCs w:val="24"/>
        </w:rPr>
        <w:t>, nes</w:t>
      </w:r>
      <w:r w:rsidR="001E3FCC">
        <w:rPr>
          <w:rFonts w:ascii="Calibri" w:hAnsi="Calibri" w:cs="Calibri"/>
          <w:sz w:val="24"/>
          <w:szCs w:val="24"/>
        </w:rPr>
        <w:t>,</w:t>
      </w:r>
      <w:r w:rsidR="00BA7736">
        <w:rPr>
          <w:rFonts w:ascii="Calibri" w:hAnsi="Calibri" w:cs="Calibri"/>
          <w:sz w:val="24"/>
          <w:szCs w:val="24"/>
        </w:rPr>
        <w:t xml:space="preserve"> pasak, žiniasklaidoje skambėjusios frazės, </w:t>
      </w:r>
      <w:r w:rsidRPr="00C12963">
        <w:rPr>
          <w:rFonts w:ascii="Calibri" w:hAnsi="Calibri" w:cs="Calibri"/>
          <w:sz w:val="24"/>
          <w:szCs w:val="24"/>
        </w:rPr>
        <w:t>„</w:t>
      </w:r>
      <w:r w:rsidRPr="00C12963">
        <w:rPr>
          <w:rFonts w:ascii="Calibri" w:hAnsi="Calibri" w:cs="Calibri"/>
          <w:spacing w:val="6"/>
          <w:sz w:val="24"/>
          <w:szCs w:val="24"/>
          <w:shd w:val="clear" w:color="auto" w:fill="FFFFFF"/>
        </w:rPr>
        <w:t>laisvėje gimusios kartos Sausio įvykius pažįsta tik iš istorijos vadovėlių ir negausių dokumentinių kadrų</w:t>
      </w:r>
      <w:r w:rsidRPr="00C12963">
        <w:rPr>
          <w:rFonts w:ascii="Calibri" w:hAnsi="Calibri" w:cs="Calibri"/>
          <w:color w:val="000000"/>
          <w:spacing w:val="6"/>
          <w:sz w:val="24"/>
          <w:szCs w:val="24"/>
          <w:shd w:val="clear" w:color="auto" w:fill="FFFFFF"/>
        </w:rPr>
        <w:t xml:space="preserve">“. Todėl labai svarbu perduoti žinią </w:t>
      </w:r>
      <w:r w:rsidRPr="00C12963">
        <w:rPr>
          <w:rFonts w:ascii="Calibri" w:hAnsi="Calibri" w:cs="Calibri"/>
          <w:sz w:val="24"/>
          <w:szCs w:val="24"/>
        </w:rPr>
        <w:t>jaunajai kartai</w:t>
      </w:r>
      <w:r w:rsidRPr="00C12963">
        <w:rPr>
          <w:rFonts w:ascii="Calibri" w:hAnsi="Calibri" w:cs="Calibri"/>
          <w:color w:val="000000"/>
          <w:spacing w:val="6"/>
          <w:sz w:val="24"/>
          <w:szCs w:val="24"/>
          <w:shd w:val="clear" w:color="auto" w:fill="FFFFFF"/>
        </w:rPr>
        <w:t xml:space="preserve"> apie 1991 metų sausio įvykių prasmę mūsų valstybei</w:t>
      </w:r>
      <w:r w:rsidRPr="00C12963">
        <w:rPr>
          <w:rFonts w:ascii="Calibri" w:hAnsi="Calibri" w:cs="Calibri"/>
          <w:sz w:val="24"/>
          <w:szCs w:val="24"/>
        </w:rPr>
        <w:t xml:space="preserve">. </w:t>
      </w:r>
    </w:p>
    <w:p w14:paraId="662C8ED6" w14:textId="7312EE84" w:rsidR="00C12963" w:rsidRPr="00C12963" w:rsidRDefault="00C12963" w:rsidP="00C12963">
      <w:pPr>
        <w:jc w:val="both"/>
        <w:rPr>
          <w:rFonts w:ascii="Calibri" w:hAnsi="Calibri" w:cs="Calibri"/>
          <w:sz w:val="24"/>
          <w:szCs w:val="24"/>
        </w:rPr>
      </w:pPr>
      <w:r w:rsidRPr="00C12963">
        <w:rPr>
          <w:rFonts w:ascii="Calibri" w:hAnsi="Calibri" w:cs="Calibri"/>
          <w:sz w:val="24"/>
          <w:szCs w:val="24"/>
        </w:rPr>
        <w:t>Prieš 3</w:t>
      </w:r>
      <w:r w:rsidR="00BA7736">
        <w:rPr>
          <w:rFonts w:ascii="Calibri" w:hAnsi="Calibri" w:cs="Calibri"/>
          <w:sz w:val="24"/>
          <w:szCs w:val="24"/>
        </w:rPr>
        <w:t>1</w:t>
      </w:r>
      <w:r w:rsidRPr="00C12963">
        <w:rPr>
          <w:rFonts w:ascii="Calibri" w:hAnsi="Calibri" w:cs="Calibri"/>
          <w:sz w:val="24"/>
          <w:szCs w:val="24"/>
        </w:rPr>
        <w:t xml:space="preserve"> met</w:t>
      </w:r>
      <w:r w:rsidR="00BA7736">
        <w:rPr>
          <w:rFonts w:ascii="Calibri" w:hAnsi="Calibri" w:cs="Calibri"/>
          <w:sz w:val="24"/>
          <w:szCs w:val="24"/>
        </w:rPr>
        <w:t>us</w:t>
      </w:r>
      <w:r w:rsidRPr="00C12963">
        <w:rPr>
          <w:rFonts w:ascii="Calibri" w:hAnsi="Calibri" w:cs="Calibri"/>
          <w:sz w:val="24"/>
          <w:szCs w:val="24"/>
        </w:rPr>
        <w:t xml:space="preserve"> Lietuva nebuvo NATO ir ES nare, Lietuvos teritorijoje vis dar šeimininkavo okupacinė kariuomenė, tačiau vieninga ir laisvės trokštanti tauta tomis dienomis apgynė Nepriklausomybę ir pasipriešino agresoriui. Manome, kad ir šiandien pilietiškumas ir visuotinis pasiryžimas ginti savo šalį yra kertinis potencialų agresorių atgrasantis veiksnys. Artėjantis Laisvės gynėjų dienos minėjimas yra puiki proga parodyti ne tik sau, bet ir visam pasauliui (taip pat ir potencialiems agresoriams), kad ir šiandien esame vieningi ir pasiruošę apginti iškovotą laisvę. </w:t>
      </w:r>
    </w:p>
    <w:p w14:paraId="38471ED9" w14:textId="77777777" w:rsidR="00C12963" w:rsidRPr="00C12963" w:rsidRDefault="00C12963" w:rsidP="00C12963">
      <w:pPr>
        <w:rPr>
          <w:rFonts w:ascii="Calibri" w:hAnsi="Calibri" w:cs="Calibri"/>
          <w:sz w:val="24"/>
          <w:szCs w:val="24"/>
        </w:rPr>
      </w:pPr>
      <w:r w:rsidRPr="00C12963">
        <w:rPr>
          <w:rStyle w:val="Strong"/>
          <w:rFonts w:ascii="Calibri" w:hAnsi="Calibri" w:cs="Calibri"/>
          <w:sz w:val="24"/>
          <w:szCs w:val="24"/>
        </w:rPr>
        <w:t>Iniciatyvos simbolis – žvakė</w:t>
      </w:r>
      <w:r w:rsidRPr="00C12963">
        <w:rPr>
          <w:rFonts w:ascii="Calibri" w:hAnsi="Calibri" w:cs="Calibri"/>
          <w:sz w:val="24"/>
          <w:szCs w:val="24"/>
        </w:rPr>
        <w:t>, kuri simbolizuoja gyvybę, šviesą, teisingumą, atmintį ir vienybę.</w:t>
      </w:r>
    </w:p>
    <w:p w14:paraId="1B774978" w14:textId="64F31185" w:rsidR="00C12963" w:rsidRPr="00C12963" w:rsidRDefault="00C12963" w:rsidP="00C12963">
      <w:pPr>
        <w:rPr>
          <w:rFonts w:ascii="Calibri" w:hAnsi="Calibri" w:cs="Calibri"/>
          <w:sz w:val="24"/>
          <w:szCs w:val="24"/>
        </w:rPr>
      </w:pPr>
      <w:r w:rsidRPr="00C12963">
        <w:rPr>
          <w:rStyle w:val="Strong"/>
          <w:rFonts w:ascii="Calibri" w:hAnsi="Calibri" w:cs="Calibri"/>
          <w:sz w:val="24"/>
          <w:szCs w:val="24"/>
        </w:rPr>
        <w:t>Vieta:</w:t>
      </w:r>
      <w:r w:rsidRPr="00C12963">
        <w:rPr>
          <w:rFonts w:ascii="Calibri" w:hAnsi="Calibri" w:cs="Calibri"/>
          <w:sz w:val="24"/>
          <w:szCs w:val="24"/>
        </w:rPr>
        <w:t xml:space="preserve"> institucijos, organizacijos, visų Lietuvos gyventojų namai. Jeigu dirbama nuotoliniu būdu - </w:t>
      </w:r>
      <w:r w:rsidRPr="00C12963">
        <w:rPr>
          <w:rFonts w:ascii="Calibri" w:hAnsi="Calibri" w:cs="Calibri"/>
          <w:i/>
          <w:iCs/>
          <w:sz w:val="24"/>
          <w:szCs w:val="24"/>
        </w:rPr>
        <w:t>uždekime žvakes prie langų namuose.</w:t>
      </w:r>
      <w:r w:rsidRPr="00C12963">
        <w:rPr>
          <w:rFonts w:ascii="Calibri" w:hAnsi="Calibri" w:cs="Calibri"/>
          <w:sz w:val="24"/>
          <w:szCs w:val="24"/>
        </w:rPr>
        <w:t xml:space="preserve"> </w:t>
      </w:r>
      <w:r w:rsidRPr="00C12963">
        <w:rPr>
          <w:rFonts w:ascii="Calibri" w:hAnsi="Calibri" w:cs="Calibri"/>
          <w:sz w:val="24"/>
          <w:szCs w:val="24"/>
        </w:rPr>
        <w:br/>
      </w:r>
      <w:r w:rsidRPr="00C12963">
        <w:rPr>
          <w:rStyle w:val="Strong"/>
          <w:rFonts w:ascii="Calibri" w:hAnsi="Calibri" w:cs="Calibri"/>
          <w:sz w:val="24"/>
          <w:szCs w:val="24"/>
        </w:rPr>
        <w:t>Data:</w:t>
      </w:r>
      <w:r w:rsidRPr="00C12963">
        <w:rPr>
          <w:rFonts w:ascii="Calibri" w:hAnsi="Calibri" w:cs="Calibri"/>
          <w:sz w:val="24"/>
          <w:szCs w:val="24"/>
        </w:rPr>
        <w:t>  202</w:t>
      </w:r>
      <w:r w:rsidR="00BA7736">
        <w:rPr>
          <w:rFonts w:ascii="Calibri" w:hAnsi="Calibri" w:cs="Calibri"/>
          <w:sz w:val="24"/>
          <w:szCs w:val="24"/>
        </w:rPr>
        <w:t>2</w:t>
      </w:r>
      <w:r w:rsidRPr="00C12963">
        <w:rPr>
          <w:rFonts w:ascii="Calibri" w:hAnsi="Calibri" w:cs="Calibri"/>
          <w:sz w:val="24"/>
          <w:szCs w:val="24"/>
        </w:rPr>
        <w:t xml:space="preserve"> m. sausio 13 diena (</w:t>
      </w:r>
      <w:r w:rsidR="00BA7736">
        <w:rPr>
          <w:rFonts w:ascii="Calibri" w:hAnsi="Calibri" w:cs="Calibri"/>
          <w:sz w:val="24"/>
          <w:szCs w:val="24"/>
        </w:rPr>
        <w:t>ketvirta</w:t>
      </w:r>
      <w:r w:rsidRPr="00C12963">
        <w:rPr>
          <w:rFonts w:ascii="Calibri" w:hAnsi="Calibri" w:cs="Calibri"/>
          <w:sz w:val="24"/>
          <w:szCs w:val="24"/>
        </w:rPr>
        <w:t>dienis).</w:t>
      </w:r>
      <w:r w:rsidRPr="00C12963">
        <w:rPr>
          <w:rFonts w:ascii="Calibri" w:hAnsi="Calibri" w:cs="Calibri"/>
          <w:sz w:val="24"/>
          <w:szCs w:val="24"/>
        </w:rPr>
        <w:br/>
      </w:r>
      <w:r w:rsidRPr="00C12963">
        <w:rPr>
          <w:rStyle w:val="Strong"/>
          <w:rFonts w:ascii="Calibri" w:hAnsi="Calibri" w:cs="Calibri"/>
          <w:sz w:val="24"/>
          <w:szCs w:val="24"/>
        </w:rPr>
        <w:t>Pilietinės iniciatyvos  laikas:</w:t>
      </w:r>
      <w:r w:rsidRPr="00C12963">
        <w:rPr>
          <w:rFonts w:ascii="Calibri" w:hAnsi="Calibri" w:cs="Calibri"/>
          <w:sz w:val="24"/>
          <w:szCs w:val="24"/>
        </w:rPr>
        <w:t xml:space="preserve"> 8.00–8.10 val. </w:t>
      </w:r>
    </w:p>
    <w:p w14:paraId="4A4A43E1" w14:textId="77777777" w:rsidR="00C12963" w:rsidRPr="00C12963" w:rsidRDefault="00C12963" w:rsidP="00C12963">
      <w:pPr>
        <w:jc w:val="both"/>
        <w:rPr>
          <w:rFonts w:ascii="Calibri" w:hAnsi="Calibri" w:cs="Calibri"/>
          <w:sz w:val="24"/>
          <w:szCs w:val="24"/>
        </w:rPr>
      </w:pPr>
      <w:r w:rsidRPr="00C12963">
        <w:rPr>
          <w:rFonts w:ascii="Calibri" w:hAnsi="Calibri" w:cs="Calibri"/>
          <w:sz w:val="24"/>
          <w:szCs w:val="24"/>
        </w:rPr>
        <w:lastRenderedPageBreak/>
        <w:br/>
      </w:r>
      <w:r w:rsidRPr="00C12963">
        <w:rPr>
          <w:rFonts w:ascii="Calibri" w:hAnsi="Calibri" w:cs="Calibri"/>
          <w:b/>
          <w:bCs/>
          <w:sz w:val="24"/>
          <w:szCs w:val="24"/>
        </w:rPr>
        <w:t>Pasiūlymas organizuoti iniciatyvą</w:t>
      </w:r>
      <w:r w:rsidRPr="00C12963">
        <w:rPr>
          <w:rFonts w:ascii="Calibri" w:hAnsi="Calibri" w:cs="Calibri"/>
          <w:sz w:val="24"/>
          <w:szCs w:val="24"/>
        </w:rPr>
        <w:t>: Ties kiekvienu lango viduriu  pastatoma po žvakę. Žvakės turi būti kelių centimetrų aukščio, kad lango rėmas neužstotų jų liepsnos. 8.00 val. dešimčiai minučių užgesinama šviesa ir uždegamos žvakės.</w:t>
      </w:r>
    </w:p>
    <w:p w14:paraId="1E1AECED" w14:textId="77777777" w:rsidR="00C12963" w:rsidRPr="00C12963" w:rsidRDefault="00C12963" w:rsidP="00C12963">
      <w:pPr>
        <w:jc w:val="both"/>
        <w:rPr>
          <w:rFonts w:ascii="Calibri" w:hAnsi="Calibri" w:cs="Calibri"/>
          <w:sz w:val="24"/>
          <w:szCs w:val="24"/>
        </w:rPr>
      </w:pPr>
      <w:r w:rsidRPr="00C12963">
        <w:rPr>
          <w:rStyle w:val="Strong"/>
          <w:rFonts w:ascii="Calibri" w:hAnsi="Calibri" w:cs="Calibri"/>
          <w:sz w:val="24"/>
          <w:szCs w:val="24"/>
        </w:rPr>
        <w:t>Pastaba.</w:t>
      </w:r>
      <w:r w:rsidRPr="00C12963">
        <w:rPr>
          <w:rFonts w:ascii="Calibri" w:hAnsi="Calibri" w:cs="Calibri"/>
          <w:sz w:val="24"/>
          <w:szCs w:val="24"/>
        </w:rPr>
        <w:t xml:space="preserve"> Svarbu žvakes uždegti tuo pačiu metu (8.00–8.10 val.) tam, kad žvakių liepsnelės plazdėtų visoje Lietuvoje vienu metu. Ypač efektingai tai atrodo ryte, nes dar tamsu ir žvakių liepsnelės atkreips dėmesį ir prisimins dienos svarbą.</w:t>
      </w:r>
    </w:p>
    <w:p w14:paraId="3D0A6ABC" w14:textId="77777777" w:rsidR="00C12963" w:rsidRPr="00C12963" w:rsidRDefault="00C12963" w:rsidP="00C12963">
      <w:pPr>
        <w:jc w:val="both"/>
        <w:rPr>
          <w:rFonts w:ascii="Calibri" w:hAnsi="Calibri" w:cs="Calibri"/>
          <w:sz w:val="24"/>
          <w:szCs w:val="24"/>
        </w:rPr>
      </w:pPr>
      <w:r w:rsidRPr="00C12963">
        <w:rPr>
          <w:rFonts w:ascii="Calibri" w:hAnsi="Calibri" w:cs="Calibri"/>
          <w:sz w:val="24"/>
          <w:szCs w:val="24"/>
        </w:rPr>
        <w:t xml:space="preserve">Ši pilietiškumo iniciatyva organizuojama nuo 2008 metų, tuomet minėjimus organizavo daugiau nei 100 mokyklų. Kasmet šią iniciatyvą palaikančių švietimo įstaigų ir kitų institucijų daugėja. Nuo 2010 metų iniciatyvą „Atmintis gyva, nes liudija“ aktyviai palaiko ne tik Lietuvos bendrojo ugdymo mokyklos, bet ir Lietuvos Respublikos ambasados užsienyje, valstybės institucijos: Lietuvos Respublikos Seimas, Lietuvos Respublikos Vyriausybė, Lietuvos Respublikos Prezidentūra, Krašto apsaugos ministerija, Kultūros ministerija, Švietimo ir mokslo ministerija, muziejai, bibliotekos, ligoninės, policijos komisariatai, pasienio užkardos ir daug kitų įstaigų bei organizacijų. </w:t>
      </w:r>
    </w:p>
    <w:p w14:paraId="53AD9240" w14:textId="77777777" w:rsidR="00C12963" w:rsidRPr="00C12963" w:rsidRDefault="00C12963" w:rsidP="00C12963">
      <w:pPr>
        <w:jc w:val="both"/>
        <w:rPr>
          <w:rFonts w:ascii="Calibri" w:hAnsi="Calibri" w:cs="Calibri"/>
          <w:sz w:val="24"/>
          <w:szCs w:val="24"/>
        </w:rPr>
      </w:pPr>
    </w:p>
    <w:p w14:paraId="44D086ED" w14:textId="1737DC5F" w:rsidR="00C12963" w:rsidRPr="00C12963" w:rsidRDefault="00C12963" w:rsidP="00C12963">
      <w:pPr>
        <w:rPr>
          <w:rFonts w:ascii="Calibri" w:hAnsi="Calibri" w:cs="Calibri"/>
          <w:b/>
          <w:sz w:val="24"/>
          <w:szCs w:val="24"/>
        </w:rPr>
      </w:pPr>
      <w:r w:rsidRPr="00C12963">
        <w:rPr>
          <w:rStyle w:val="Strong"/>
          <w:rFonts w:ascii="Calibri" w:hAnsi="Calibri" w:cs="Calibri"/>
          <w:sz w:val="24"/>
          <w:szCs w:val="24"/>
        </w:rPr>
        <w:t xml:space="preserve">Ketinančius prisijungti prie pilietinės iniciatyvos „Atmintis gyva, nes liudija“ </w:t>
      </w:r>
      <w:r w:rsidRPr="00C12963">
        <w:rPr>
          <w:rFonts w:ascii="Calibri" w:hAnsi="Calibri" w:cs="Calibri"/>
          <w:b/>
          <w:sz w:val="24"/>
          <w:szCs w:val="24"/>
        </w:rPr>
        <w:t xml:space="preserve">prašome registruotis: </w:t>
      </w:r>
      <w:hyperlink r:id="rId7" w:history="1">
        <w:r w:rsidR="001E3FCC" w:rsidRPr="008937F9">
          <w:rPr>
            <w:rStyle w:val="Hyperlink"/>
            <w:rFonts w:ascii="Calibri" w:hAnsi="Calibri" w:cs="Calibri"/>
            <w:b/>
            <w:sz w:val="24"/>
            <w:szCs w:val="24"/>
          </w:rPr>
          <w:t>https://www.komisija.lt/renginiai/kvieciame-dalyvauti-pilietineje-iniciatyvoje-atmintis-gyva-nes-liudija-2/</w:t>
        </w:r>
      </w:hyperlink>
    </w:p>
    <w:p w14:paraId="0ED51E99" w14:textId="77777777" w:rsidR="00C12963" w:rsidRPr="00C12963" w:rsidRDefault="00C12963" w:rsidP="00C12963">
      <w:pPr>
        <w:jc w:val="both"/>
        <w:rPr>
          <w:rFonts w:ascii="Calibri" w:hAnsi="Calibri" w:cs="Calibri"/>
          <w:sz w:val="24"/>
          <w:szCs w:val="24"/>
        </w:rPr>
      </w:pPr>
    </w:p>
    <w:p w14:paraId="210387A9" w14:textId="77777777" w:rsidR="00C12963" w:rsidRPr="00C12963" w:rsidRDefault="00C12963" w:rsidP="00C12963">
      <w:pPr>
        <w:jc w:val="both"/>
        <w:rPr>
          <w:rFonts w:ascii="Calibri" w:hAnsi="Calibri" w:cs="Calibri"/>
          <w:sz w:val="24"/>
          <w:szCs w:val="24"/>
        </w:rPr>
      </w:pPr>
      <w:r w:rsidRPr="00C12963">
        <w:rPr>
          <w:rFonts w:ascii="Calibri" w:hAnsi="Calibri" w:cs="Calibri"/>
          <w:sz w:val="24"/>
          <w:szCs w:val="24"/>
        </w:rPr>
        <w:t>Užpildžius registracijos formą, jūsų duomenys bendrame dalyvių sąraše internetiniame puslapyje bus matomi ne iš karto.</w:t>
      </w:r>
    </w:p>
    <w:p w14:paraId="5DB3F9C6" w14:textId="77777777" w:rsidR="00C12963" w:rsidRPr="00C12963" w:rsidRDefault="00C12963" w:rsidP="00C12963">
      <w:pPr>
        <w:jc w:val="both"/>
        <w:rPr>
          <w:rFonts w:ascii="Calibri" w:hAnsi="Calibri" w:cs="Calibri"/>
          <w:sz w:val="24"/>
          <w:szCs w:val="24"/>
        </w:rPr>
      </w:pPr>
      <w:r w:rsidRPr="00C12963">
        <w:rPr>
          <w:rFonts w:ascii="Calibri" w:hAnsi="Calibri" w:cs="Calibri"/>
          <w:sz w:val="24"/>
          <w:szCs w:val="24"/>
        </w:rPr>
        <w:t xml:space="preserve">Nuotraukų iš pilietinės iniciatyvos siųsti </w:t>
      </w:r>
      <w:r w:rsidRPr="00BA7736">
        <w:rPr>
          <w:rFonts w:ascii="Calibri" w:hAnsi="Calibri" w:cs="Calibri"/>
          <w:b/>
          <w:bCs/>
          <w:sz w:val="24"/>
          <w:szCs w:val="24"/>
        </w:rPr>
        <w:t>NEBŪTINA.</w:t>
      </w:r>
      <w:r w:rsidRPr="00C12963">
        <w:rPr>
          <w:rFonts w:ascii="Calibri" w:hAnsi="Calibri" w:cs="Calibri"/>
          <w:sz w:val="24"/>
          <w:szCs w:val="24"/>
        </w:rPr>
        <w:t xml:space="preserve"> Bet jeigu norite pasidalinti itin originaliomis ir geros kokybės, tuomet prašome atsiųsti 1–2 (ne daugiau) nuotraukas el. paštu: </w:t>
      </w:r>
      <w:hyperlink r:id="rId8" w:history="1">
        <w:r w:rsidRPr="00C12963">
          <w:rPr>
            <w:rStyle w:val="Hyperlink"/>
            <w:rFonts w:ascii="Calibri" w:hAnsi="Calibri" w:cs="Calibri"/>
            <w:sz w:val="24"/>
            <w:szCs w:val="24"/>
          </w:rPr>
          <w:t>istorinekomisija@gmail.com</w:t>
        </w:r>
      </w:hyperlink>
    </w:p>
    <w:p w14:paraId="05F355E6" w14:textId="00FC6D81" w:rsidR="00C12963" w:rsidRPr="00C12963" w:rsidRDefault="00C12963" w:rsidP="00C12963">
      <w:pPr>
        <w:spacing w:line="360" w:lineRule="auto"/>
        <w:jc w:val="both"/>
        <w:rPr>
          <w:rFonts w:ascii="Calibri" w:hAnsi="Calibri" w:cs="Calibri"/>
          <w:sz w:val="24"/>
          <w:szCs w:val="24"/>
        </w:rPr>
      </w:pPr>
      <w:r w:rsidRPr="00C12963">
        <w:rPr>
          <w:rFonts w:ascii="Calibri" w:hAnsi="Calibri" w:cs="Calibri"/>
          <w:sz w:val="24"/>
          <w:szCs w:val="24"/>
        </w:rPr>
        <w:t xml:space="preserve"> Iškilus klausimams, išsamesnę informaciją mielai suteiksime telefonu  </w:t>
      </w:r>
      <w:r w:rsidRPr="00C12963">
        <w:rPr>
          <w:rFonts w:ascii="Calibri" w:hAnsi="Calibri" w:cs="Calibri"/>
          <w:b/>
          <w:sz w:val="24"/>
          <w:szCs w:val="24"/>
        </w:rPr>
        <w:t>8 706 63818, 8 706 63804</w:t>
      </w:r>
      <w:r w:rsidRPr="00C12963">
        <w:rPr>
          <w:rFonts w:ascii="Calibri" w:hAnsi="Calibri" w:cs="Calibri"/>
          <w:sz w:val="24"/>
          <w:szCs w:val="24"/>
        </w:rPr>
        <w:t xml:space="preserve"> arba el. paštu: </w:t>
      </w:r>
      <w:hyperlink r:id="rId9" w:history="1">
        <w:r w:rsidRPr="00C12963">
          <w:rPr>
            <w:rStyle w:val="Hyperlink"/>
            <w:rFonts w:ascii="Calibri" w:hAnsi="Calibri" w:cs="Calibri"/>
            <w:sz w:val="24"/>
            <w:szCs w:val="24"/>
          </w:rPr>
          <w:t>ingrida.vilkiene@lrv.lt</w:t>
        </w:r>
      </w:hyperlink>
      <w:r w:rsidRPr="00C12963">
        <w:rPr>
          <w:rFonts w:ascii="Calibri" w:hAnsi="Calibri" w:cs="Calibri"/>
          <w:sz w:val="24"/>
          <w:szCs w:val="24"/>
        </w:rPr>
        <w:t xml:space="preserve">,  </w:t>
      </w:r>
      <w:hyperlink r:id="rId10" w:history="1">
        <w:r w:rsidRPr="00C12963">
          <w:rPr>
            <w:rStyle w:val="Hyperlink"/>
            <w:rFonts w:ascii="Calibri" w:hAnsi="Calibri" w:cs="Calibri"/>
            <w:sz w:val="24"/>
            <w:szCs w:val="24"/>
          </w:rPr>
          <w:t>komisija@lrv.lt</w:t>
        </w:r>
      </w:hyperlink>
      <w:r w:rsidRPr="00C12963">
        <w:rPr>
          <w:rFonts w:ascii="Calibri" w:hAnsi="Calibri" w:cs="Calibri"/>
          <w:sz w:val="24"/>
          <w:szCs w:val="24"/>
        </w:rPr>
        <w:t xml:space="preserve">; </w:t>
      </w:r>
    </w:p>
    <w:p w14:paraId="3A5869F2" w14:textId="77777777" w:rsidR="00C12963" w:rsidRPr="00C12963" w:rsidRDefault="00C12963" w:rsidP="00C12963">
      <w:pPr>
        <w:rPr>
          <w:bCs/>
          <w:sz w:val="24"/>
          <w:szCs w:val="24"/>
        </w:rPr>
      </w:pPr>
      <w:r w:rsidRPr="00C12963">
        <w:rPr>
          <w:bCs/>
          <w:sz w:val="24"/>
          <w:szCs w:val="24"/>
        </w:rPr>
        <w:t xml:space="preserve">Daugiau informacijos apie šią iniciatyvą ankstesniais metais: </w:t>
      </w:r>
      <w:hyperlink r:id="rId11" w:history="1">
        <w:r w:rsidRPr="00C12963">
          <w:rPr>
            <w:rStyle w:val="Hyperlink"/>
            <w:bCs/>
            <w:sz w:val="24"/>
            <w:szCs w:val="24"/>
          </w:rPr>
          <w:t>www.komisija.lt</w:t>
        </w:r>
      </w:hyperlink>
      <w:r w:rsidRPr="00C12963">
        <w:rPr>
          <w:bCs/>
          <w:sz w:val="24"/>
          <w:szCs w:val="24"/>
        </w:rPr>
        <w:t xml:space="preserve"> </w:t>
      </w:r>
    </w:p>
    <w:p w14:paraId="6CE54A05" w14:textId="6F01ABAD" w:rsidR="00C12963" w:rsidRDefault="00C12963" w:rsidP="00C12963">
      <w:pPr>
        <w:rPr>
          <w:rFonts w:ascii="Calibri" w:hAnsi="Calibri" w:cs="Calibri"/>
          <w:bCs/>
          <w:sz w:val="24"/>
          <w:szCs w:val="24"/>
        </w:rPr>
      </w:pPr>
    </w:p>
    <w:p w14:paraId="2E24066F" w14:textId="77777777" w:rsidR="00C12963" w:rsidRPr="00C12963" w:rsidRDefault="00C12963" w:rsidP="00C12963">
      <w:pPr>
        <w:rPr>
          <w:rFonts w:ascii="Calibri" w:hAnsi="Calibri" w:cs="Calibri"/>
          <w:bCs/>
          <w:sz w:val="24"/>
          <w:szCs w:val="24"/>
        </w:rPr>
      </w:pPr>
    </w:p>
    <w:p w14:paraId="73CB92E0" w14:textId="77777777" w:rsidR="00C12963" w:rsidRPr="00C12963" w:rsidRDefault="00C12963" w:rsidP="00C12963">
      <w:pPr>
        <w:rPr>
          <w:rFonts w:ascii="Calibri" w:hAnsi="Calibri" w:cs="Calibri"/>
          <w:b/>
          <w:sz w:val="24"/>
          <w:szCs w:val="24"/>
        </w:rPr>
      </w:pPr>
      <w:r w:rsidRPr="00C12963">
        <w:rPr>
          <w:rFonts w:ascii="Calibri" w:hAnsi="Calibri" w:cs="Calibri"/>
          <w:b/>
          <w:sz w:val="24"/>
          <w:szCs w:val="24"/>
        </w:rPr>
        <w:t>Organizatorius:</w:t>
      </w:r>
    </w:p>
    <w:p w14:paraId="63CE94E8" w14:textId="77777777" w:rsidR="00C12963" w:rsidRPr="00C12963" w:rsidRDefault="00C12963" w:rsidP="00C12963">
      <w:pPr>
        <w:rPr>
          <w:rFonts w:ascii="Calibri" w:hAnsi="Calibri" w:cs="Calibri"/>
          <w:b/>
          <w:sz w:val="24"/>
          <w:szCs w:val="24"/>
        </w:rPr>
      </w:pPr>
      <w:r w:rsidRPr="00C12963">
        <w:rPr>
          <w:rFonts w:ascii="Calibri" w:hAnsi="Calibri" w:cs="Calibri"/>
          <w:b/>
          <w:sz w:val="24"/>
          <w:szCs w:val="24"/>
        </w:rPr>
        <w:t xml:space="preserve">Tarptautinė komisija nacių ir sovietinio okupacinių režimų nusikaltimams Lietuvoje įvertinti </w:t>
      </w:r>
    </w:p>
    <w:p w14:paraId="07337A1A" w14:textId="77777777" w:rsidR="00C12963" w:rsidRDefault="00C12963" w:rsidP="00C12963">
      <w:pPr>
        <w:rPr>
          <w:b/>
        </w:rPr>
      </w:pPr>
    </w:p>
    <w:p w14:paraId="14C2D73B" w14:textId="77777777" w:rsidR="00C12963" w:rsidRDefault="00C12963" w:rsidP="00C12963">
      <w:pPr>
        <w:rPr>
          <w:b/>
        </w:rPr>
      </w:pPr>
    </w:p>
    <w:p w14:paraId="27354408" w14:textId="11C79F18" w:rsidR="00C12963" w:rsidRPr="00C12963" w:rsidRDefault="00C12963" w:rsidP="00C12963">
      <w:pPr>
        <w:tabs>
          <w:tab w:val="left" w:pos="3804"/>
        </w:tabs>
      </w:pPr>
    </w:p>
    <w:sectPr w:rsidR="00C12963" w:rsidRPr="00C12963" w:rsidSect="00C12963">
      <w:footerReference w:type="default" r:id="rId12"/>
      <w:pgSz w:w="11906" w:h="16838"/>
      <w:pgMar w:top="1440" w:right="1133"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1F20D" w14:textId="77777777" w:rsidR="008B7A23" w:rsidRDefault="008B7A23" w:rsidP="00C12963">
      <w:pPr>
        <w:spacing w:after="0" w:line="240" w:lineRule="auto"/>
      </w:pPr>
      <w:r>
        <w:separator/>
      </w:r>
    </w:p>
  </w:endnote>
  <w:endnote w:type="continuationSeparator" w:id="0">
    <w:p w14:paraId="6FE3758E" w14:textId="77777777" w:rsidR="008B7A23" w:rsidRDefault="008B7A23" w:rsidP="00C12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5542133"/>
      <w:docPartObj>
        <w:docPartGallery w:val="Page Numbers (Bottom of Page)"/>
        <w:docPartUnique/>
      </w:docPartObj>
    </w:sdtPr>
    <w:sdtEndPr/>
    <w:sdtContent>
      <w:p w14:paraId="2C134E79" w14:textId="1BF9D5F5" w:rsidR="00C12963" w:rsidRDefault="00C12963">
        <w:pPr>
          <w:pStyle w:val="Footer"/>
          <w:jc w:val="right"/>
        </w:pPr>
        <w:r>
          <w:fldChar w:fldCharType="begin"/>
        </w:r>
        <w:r>
          <w:instrText>PAGE   \* MERGEFORMAT</w:instrText>
        </w:r>
        <w:r>
          <w:fldChar w:fldCharType="separate"/>
        </w:r>
        <w:r>
          <w:t>2</w:t>
        </w:r>
        <w:r>
          <w:fldChar w:fldCharType="end"/>
        </w:r>
      </w:p>
    </w:sdtContent>
  </w:sdt>
  <w:p w14:paraId="2688C91C" w14:textId="77777777" w:rsidR="00C12963" w:rsidRDefault="00C129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711C9" w14:textId="77777777" w:rsidR="008B7A23" w:rsidRDefault="008B7A23" w:rsidP="00C12963">
      <w:pPr>
        <w:spacing w:after="0" w:line="240" w:lineRule="auto"/>
      </w:pPr>
      <w:r>
        <w:separator/>
      </w:r>
    </w:p>
  </w:footnote>
  <w:footnote w:type="continuationSeparator" w:id="0">
    <w:p w14:paraId="70BA73CC" w14:textId="77777777" w:rsidR="008B7A23" w:rsidRDefault="008B7A23" w:rsidP="00C129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DCC"/>
    <w:rsid w:val="001E3FCC"/>
    <w:rsid w:val="00313B7D"/>
    <w:rsid w:val="004B5AAE"/>
    <w:rsid w:val="004F33D6"/>
    <w:rsid w:val="00517C7D"/>
    <w:rsid w:val="00710D39"/>
    <w:rsid w:val="007D77EF"/>
    <w:rsid w:val="00857DCC"/>
    <w:rsid w:val="00862348"/>
    <w:rsid w:val="008B7A23"/>
    <w:rsid w:val="00BA7736"/>
    <w:rsid w:val="00C12963"/>
    <w:rsid w:val="00D07814"/>
    <w:rsid w:val="00FD02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9F5D9"/>
  <w15:chartTrackingRefBased/>
  <w15:docId w15:val="{B047A312-CC86-4D7E-8406-5E38F497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qFormat/>
    <w:rsid w:val="00C12963"/>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12963"/>
    <w:rPr>
      <w:rFonts w:ascii="Times New Roman" w:eastAsia="Times New Roman" w:hAnsi="Times New Roman" w:cs="Times New Roman"/>
      <w:b/>
      <w:bCs/>
      <w:sz w:val="27"/>
      <w:szCs w:val="27"/>
      <w:lang w:eastAsia="lt-LT"/>
    </w:rPr>
  </w:style>
  <w:style w:type="character" w:styleId="Strong">
    <w:name w:val="Strong"/>
    <w:qFormat/>
    <w:rsid w:val="00C12963"/>
    <w:rPr>
      <w:b/>
      <w:bCs/>
    </w:rPr>
  </w:style>
  <w:style w:type="character" w:styleId="Hyperlink">
    <w:name w:val="Hyperlink"/>
    <w:uiPriority w:val="99"/>
    <w:rsid w:val="00C12963"/>
    <w:rPr>
      <w:color w:val="0000FF"/>
      <w:u w:val="single"/>
    </w:rPr>
  </w:style>
  <w:style w:type="paragraph" w:styleId="Header">
    <w:name w:val="header"/>
    <w:basedOn w:val="Normal"/>
    <w:link w:val="HeaderChar"/>
    <w:uiPriority w:val="99"/>
    <w:unhideWhenUsed/>
    <w:rsid w:val="00C129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2963"/>
  </w:style>
  <w:style w:type="paragraph" w:styleId="Footer">
    <w:name w:val="footer"/>
    <w:basedOn w:val="Normal"/>
    <w:link w:val="FooterChar"/>
    <w:uiPriority w:val="99"/>
    <w:unhideWhenUsed/>
    <w:rsid w:val="00C129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2963"/>
  </w:style>
  <w:style w:type="character" w:styleId="UnresolvedMention">
    <w:name w:val="Unresolved Mention"/>
    <w:basedOn w:val="DefaultParagraphFont"/>
    <w:uiPriority w:val="99"/>
    <w:semiHidden/>
    <w:unhideWhenUsed/>
    <w:rsid w:val="001E3F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torinekomisija@gmail.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komisija.lt/renginiai/kvieciame-dalyvauti-pilietineje-iniciatyvoje-atmintis-gyva-nes-liudija-2/"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komisija.lt" TargetMode="External"/><Relationship Id="rId5" Type="http://schemas.openxmlformats.org/officeDocument/2006/relationships/endnotes" Target="endnotes.xml"/><Relationship Id="rId10" Type="http://schemas.openxmlformats.org/officeDocument/2006/relationships/hyperlink" Target="mailto:komisija@lrv.lt" TargetMode="External"/><Relationship Id="rId4" Type="http://schemas.openxmlformats.org/officeDocument/2006/relationships/footnotes" Target="footnotes.xml"/><Relationship Id="rId9" Type="http://schemas.openxmlformats.org/officeDocument/2006/relationships/hyperlink" Target="mailto:ingrida.vilkiene@lrv.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2927</Words>
  <Characters>1669</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2021-12-10T13:22:00Z</dcterms:created>
  <dcterms:modified xsi:type="dcterms:W3CDTF">2021-12-30T08:27:00Z</dcterms:modified>
</cp:coreProperties>
</file>